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2C" w:rsidRPr="000A282C" w:rsidRDefault="000A282C" w:rsidP="000A282C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</w:rPr>
      </w:pPr>
      <w:r w:rsidRPr="000A282C">
        <w:rPr>
          <w:rFonts w:ascii="Arial" w:eastAsia="Times New Roman" w:hAnsi="Arial" w:cs="Arial"/>
          <w:color w:val="393939"/>
          <w:sz w:val="27"/>
          <w:szCs w:val="27"/>
        </w:rPr>
        <w:t>С 01.02.2017 года становится возможным получить паспорт гражданин Российской Федерации в многофункциональном центре предоставления государственных и муниципальных услуг.</w:t>
      </w:r>
    </w:p>
    <w:p w:rsidR="000A282C" w:rsidRPr="000A282C" w:rsidRDefault="000A282C" w:rsidP="000A282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0A282C">
        <w:rPr>
          <w:rFonts w:ascii="Tahoma" w:eastAsia="Times New Roman" w:hAnsi="Tahoma" w:cs="Tahoma"/>
          <w:color w:val="414141"/>
          <w:sz w:val="18"/>
          <w:szCs w:val="18"/>
        </w:rPr>
        <w:t>С 01.02.2017 года становится возможным получить паспорт гражданин Российской Федерации в многофункциональном центре предоставления государственных и муниципальных услуг.</w:t>
      </w:r>
      <w:r w:rsidRPr="000A282C">
        <w:rPr>
          <w:rFonts w:ascii="Tahoma" w:eastAsia="Times New Roman" w:hAnsi="Tahoma" w:cs="Tahoma"/>
          <w:color w:val="414141"/>
          <w:sz w:val="18"/>
          <w:szCs w:val="18"/>
        </w:rPr>
        <w:br/>
        <w:t>Соответствующая возможность с февраля будущего года появится у желающих получить новый паспорт в связи с будущими изменения в Положение о паспорте гражданина Российской Федерации предусмотренными постановлением Правительства РФ от 18 ноября 2016 г. №1214.</w:t>
      </w:r>
      <w:r w:rsidRPr="000A282C">
        <w:rPr>
          <w:rFonts w:ascii="Tahoma" w:eastAsia="Times New Roman" w:hAnsi="Tahoma" w:cs="Tahoma"/>
          <w:color w:val="414141"/>
          <w:sz w:val="18"/>
          <w:szCs w:val="18"/>
        </w:rPr>
        <w:br/>
        <w:t>При этом теряется необходимость посещения гражданином подразделения по вопросам миграции территориального органа МВД России, так как соответствующее заявление о получении или замене паспорта можно подвыть в МФЦ.</w:t>
      </w:r>
      <w:r w:rsidRPr="000A282C">
        <w:rPr>
          <w:rFonts w:ascii="Tahoma" w:eastAsia="Times New Roman" w:hAnsi="Tahoma" w:cs="Tahoma"/>
          <w:color w:val="414141"/>
          <w:sz w:val="18"/>
          <w:szCs w:val="18"/>
        </w:rPr>
        <w:br/>
        <w:t>На сегодняшний день гражданин, подав заявление о выдаче (замене) паспорта через МФЦ, получает оформленный паспорт в территориальном органе Министерства внутренних дел Российской Федерации.</w:t>
      </w:r>
      <w:r w:rsidRPr="000A282C">
        <w:rPr>
          <w:rFonts w:ascii="Tahoma" w:eastAsia="Times New Roman" w:hAnsi="Tahoma" w:cs="Tahoma"/>
          <w:color w:val="414141"/>
          <w:sz w:val="18"/>
          <w:szCs w:val="18"/>
        </w:rPr>
        <w:br/>
        <w:t>При этом сроки оформления паспорта при таком способе его оформления не затягиваются, ведь согласно указанному постановлению, готовый паспорт гражданина РФ передается должностному лицу многофункционального центра предоставления государственных и муниципальных услуг для выдачи его гражданину территориальным органом МВД России в течение трех дней с момента его изготовления.</w:t>
      </w:r>
    </w:p>
    <w:p w:rsidR="00E07256" w:rsidRDefault="00E07256"/>
    <w:sectPr w:rsidR="00E0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A282C"/>
    <w:rsid w:val="000A282C"/>
    <w:rsid w:val="00E0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8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SamForum.ws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2017-03-11T23:34:00Z</dcterms:created>
  <dcterms:modified xsi:type="dcterms:W3CDTF">2017-03-11T23:34:00Z</dcterms:modified>
</cp:coreProperties>
</file>